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86C0" w14:textId="79EAD11D" w:rsidR="004B613B" w:rsidRPr="00AB62FF" w:rsidRDefault="00AB62FF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AB62FF">
        <w:rPr>
          <w:rFonts w:ascii="微軟正黑體" w:eastAsia="微軟正黑體" w:hAnsi="微軟正黑體"/>
          <w:b/>
          <w:bCs/>
          <w:sz w:val="28"/>
          <w:szCs w:val="28"/>
        </w:rPr>
        <w:t>大師講堂</w:t>
      </w:r>
      <w:r w:rsidRPr="00AB62FF">
        <w:rPr>
          <w:rFonts w:ascii="微軟正黑體" w:eastAsia="微軟正黑體" w:hAnsi="微軟正黑體" w:cstheme="minorHAnsi"/>
          <w:b/>
          <w:bCs/>
          <w:sz w:val="28"/>
          <w:szCs w:val="28"/>
        </w:rPr>
        <w:t>-</w:t>
      </w:r>
      <w:r w:rsidRPr="00AB62FF">
        <w:rPr>
          <w:rFonts w:ascii="微軟正黑體" w:eastAsia="微軟正黑體" w:hAnsi="微軟正黑體"/>
          <w:b/>
          <w:bCs/>
          <w:sz w:val="28"/>
          <w:szCs w:val="28"/>
        </w:rPr>
        <w:t>失智症研究前沿系列講座</w:t>
      </w:r>
      <w:r w:rsidRPr="00AB62FF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課程表</w:t>
      </w:r>
    </w:p>
    <w:p w14:paraId="7ADF01C6" w14:textId="40653687" w:rsidR="00AB62FF" w:rsidRPr="00AB62FF" w:rsidRDefault="00AB62FF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AB62FF">
        <w:rPr>
          <w:rFonts w:ascii="微軟正黑體" w:eastAsia="微軟正黑體" w:hAnsi="微軟正黑體"/>
          <w:b/>
          <w:bCs/>
          <w:sz w:val="28"/>
          <w:szCs w:val="28"/>
        </w:rPr>
        <w:t>Frontiers in Dementia Research—Master Lectures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356"/>
        <w:gridCol w:w="7995"/>
      </w:tblGrid>
      <w:tr w:rsidR="00AB62FF" w:rsidRPr="006B0D12" w14:paraId="654DDFB3" w14:textId="77777777" w:rsidTr="00FB071B">
        <w:tc>
          <w:tcPr>
            <w:tcW w:w="1356" w:type="dxa"/>
          </w:tcPr>
          <w:p w14:paraId="0C2E6B3F" w14:textId="7FA6F7B1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課程時間</w:t>
            </w:r>
          </w:p>
        </w:tc>
        <w:tc>
          <w:tcPr>
            <w:tcW w:w="7995" w:type="dxa"/>
          </w:tcPr>
          <w:p w14:paraId="6BD4FF2A" w14:textId="3D38E806" w:rsidR="00AB62FF" w:rsidRPr="006B0D12" w:rsidRDefault="00F23E1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111年0</w:t>
            </w:r>
            <w:r w:rsidR="00A069D0" w:rsidRPr="006B0D12">
              <w:rPr>
                <w:rFonts w:ascii="微軟正黑體" w:eastAsia="微軟正黑體" w:hAnsi="微軟正黑體"/>
              </w:rPr>
              <w:t>4</w:t>
            </w:r>
            <w:r w:rsidRPr="006B0D12">
              <w:rPr>
                <w:rFonts w:ascii="微軟正黑體" w:eastAsia="微軟正黑體" w:hAnsi="微軟正黑體" w:hint="eastAsia"/>
              </w:rPr>
              <w:t>月</w:t>
            </w:r>
            <w:r w:rsidR="00A069D0" w:rsidRPr="006B0D12">
              <w:rPr>
                <w:rFonts w:ascii="微軟正黑體" w:eastAsia="微軟正黑體" w:hAnsi="微軟正黑體"/>
              </w:rPr>
              <w:t>0</w:t>
            </w:r>
            <w:r w:rsidR="006A72CA" w:rsidRPr="006B0D12">
              <w:rPr>
                <w:rFonts w:ascii="微軟正黑體" w:eastAsia="微軟正黑體" w:hAnsi="微軟正黑體"/>
              </w:rPr>
              <w:t>1</w:t>
            </w:r>
            <w:r w:rsidRPr="006B0D12">
              <w:rPr>
                <w:rFonts w:ascii="微軟正黑體" w:eastAsia="微軟正黑體" w:hAnsi="微軟正黑體" w:hint="eastAsia"/>
              </w:rPr>
              <w:t xml:space="preserve">日 </w:t>
            </w:r>
            <w:r w:rsidR="006A72CA" w:rsidRPr="006B0D12">
              <w:rPr>
                <w:rFonts w:ascii="微軟正黑體" w:eastAsia="微軟正黑體" w:hAnsi="微軟正黑體"/>
              </w:rPr>
              <w:t>1</w:t>
            </w:r>
            <w:r w:rsidR="00F50FCE" w:rsidRPr="006B0D12">
              <w:rPr>
                <w:rFonts w:ascii="微軟正黑體" w:eastAsia="微軟正黑體" w:hAnsi="微軟正黑體" w:hint="eastAsia"/>
              </w:rPr>
              <w:t>2</w:t>
            </w:r>
            <w:r w:rsidRPr="006B0D12">
              <w:rPr>
                <w:rFonts w:ascii="微軟正黑體" w:eastAsia="微軟正黑體" w:hAnsi="微軟正黑體" w:hint="eastAsia"/>
              </w:rPr>
              <w:t>：30~</w:t>
            </w:r>
            <w:r w:rsidR="006A72CA" w:rsidRPr="006B0D12">
              <w:rPr>
                <w:rFonts w:ascii="微軟正黑體" w:eastAsia="微軟正黑體" w:hAnsi="微軟正黑體"/>
              </w:rPr>
              <w:t>1</w:t>
            </w:r>
            <w:r w:rsidR="00F50FCE" w:rsidRPr="006B0D12">
              <w:rPr>
                <w:rFonts w:ascii="微軟正黑體" w:eastAsia="微軟正黑體" w:hAnsi="微軟正黑體" w:hint="eastAsia"/>
              </w:rPr>
              <w:t>3</w:t>
            </w:r>
            <w:r w:rsidRPr="006B0D12">
              <w:rPr>
                <w:rFonts w:ascii="微軟正黑體" w:eastAsia="微軟正黑體" w:hAnsi="微軟正黑體" w:hint="eastAsia"/>
              </w:rPr>
              <w:t>：30</w:t>
            </w:r>
          </w:p>
        </w:tc>
      </w:tr>
      <w:tr w:rsidR="00AB62FF" w:rsidRPr="006B0D12" w14:paraId="19142FE5" w14:textId="77777777" w:rsidTr="00FB071B">
        <w:tc>
          <w:tcPr>
            <w:tcW w:w="1356" w:type="dxa"/>
          </w:tcPr>
          <w:p w14:paraId="778BB02A" w14:textId="3604B87C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課程地點</w:t>
            </w:r>
          </w:p>
        </w:tc>
        <w:tc>
          <w:tcPr>
            <w:tcW w:w="7995" w:type="dxa"/>
          </w:tcPr>
          <w:p w14:paraId="44F228CE" w14:textId="331B3E93" w:rsidR="00AB62FF" w:rsidRPr="006B0D12" w:rsidRDefault="00F23E1F" w:rsidP="00A07207">
            <w:pPr>
              <w:pStyle w:val="a8"/>
              <w:rPr>
                <w:rFonts w:ascii="微軟正黑體" w:eastAsia="微軟正黑體" w:hAnsi="微軟正黑體"/>
              </w:rPr>
            </w:pPr>
            <w:proofErr w:type="gramStart"/>
            <w:r w:rsidRPr="006B0D12">
              <w:rPr>
                <w:rFonts w:ascii="微軟正黑體" w:eastAsia="微軟正黑體" w:hAnsi="微軟正黑體" w:hint="eastAsia"/>
              </w:rPr>
              <w:t>採</w:t>
            </w:r>
            <w:proofErr w:type="spellStart"/>
            <w:proofErr w:type="gramEnd"/>
            <w:r w:rsidRPr="006B0D12">
              <w:rPr>
                <w:rFonts w:ascii="微軟正黑體" w:eastAsia="微軟正黑體" w:hAnsi="微軟正黑體" w:hint="eastAsia"/>
              </w:rPr>
              <w:t>W</w:t>
            </w:r>
            <w:r w:rsidRPr="006B0D12">
              <w:rPr>
                <w:rFonts w:ascii="微軟正黑體" w:eastAsia="微軟正黑體" w:hAnsi="微軟正黑體"/>
              </w:rPr>
              <w:t>ebex</w:t>
            </w:r>
            <w:proofErr w:type="spellEnd"/>
            <w:proofErr w:type="gramStart"/>
            <w:r w:rsidRPr="006B0D12">
              <w:rPr>
                <w:rFonts w:ascii="微軟正黑體" w:eastAsia="微軟正黑體" w:hAnsi="微軟正黑體" w:hint="eastAsia"/>
              </w:rPr>
              <w:t>線上方式</w:t>
            </w:r>
            <w:proofErr w:type="gramEnd"/>
            <w:r w:rsidRPr="006B0D12">
              <w:rPr>
                <w:rFonts w:ascii="微軟正黑體" w:eastAsia="微軟正黑體" w:hAnsi="微軟正黑體" w:hint="eastAsia"/>
              </w:rPr>
              <w:t>進行</w:t>
            </w:r>
          </w:p>
        </w:tc>
      </w:tr>
      <w:tr w:rsidR="00AB62FF" w:rsidRPr="006B0D12" w14:paraId="2DEA7990" w14:textId="77777777" w:rsidTr="00FB071B">
        <w:tc>
          <w:tcPr>
            <w:tcW w:w="1356" w:type="dxa"/>
          </w:tcPr>
          <w:p w14:paraId="367E1B7D" w14:textId="68A677DD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7995" w:type="dxa"/>
          </w:tcPr>
          <w:p w14:paraId="1EF16633" w14:textId="229A31CA" w:rsidR="00E43C4B" w:rsidRPr="006B0D12" w:rsidRDefault="008E2949" w:rsidP="00A07207">
            <w:pPr>
              <w:pStyle w:val="a8"/>
              <w:rPr>
                <w:rFonts w:ascii="微軟正黑體" w:eastAsia="微軟正黑體" w:hAnsi="微軟正黑體" w:cs="Calibri"/>
                <w:szCs w:val="24"/>
                <w:shd w:val="clear" w:color="auto" w:fill="FFFFFF"/>
              </w:rPr>
            </w:pPr>
            <w:r w:rsidRPr="006B0D12">
              <w:rPr>
                <w:rFonts w:ascii="微軟正黑體" w:eastAsia="微軟正黑體" w:hAnsi="微軟正黑體"/>
                <w:szCs w:val="24"/>
              </w:rPr>
              <w:t>Frontiers in Dementia Research</w:t>
            </w:r>
          </w:p>
        </w:tc>
      </w:tr>
      <w:tr w:rsidR="00AB62FF" w:rsidRPr="006B0D12" w14:paraId="5712C68A" w14:textId="77777777" w:rsidTr="00FB071B">
        <w:tc>
          <w:tcPr>
            <w:tcW w:w="1356" w:type="dxa"/>
          </w:tcPr>
          <w:p w14:paraId="17464449" w14:textId="376A3F73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995" w:type="dxa"/>
          </w:tcPr>
          <w:p w14:paraId="7DB6561E" w14:textId="4FD9B7BB" w:rsidR="00AB62FF" w:rsidRPr="006B0D12" w:rsidRDefault="00A069D0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/>
              </w:rPr>
              <w:t>T</w:t>
            </w:r>
            <w:r w:rsidRPr="006B0D12">
              <w:rPr>
                <w:rFonts w:ascii="微軟正黑體" w:eastAsia="微軟正黑體" w:hAnsi="微軟正黑體" w:hint="eastAsia"/>
              </w:rPr>
              <w:t>a</w:t>
            </w:r>
            <w:r w:rsidRPr="006B0D12">
              <w:rPr>
                <w:rFonts w:ascii="微軟正黑體" w:eastAsia="微軟正黑體" w:hAnsi="微軟正黑體"/>
              </w:rPr>
              <w:t xml:space="preserve">keshi </w:t>
            </w:r>
            <w:proofErr w:type="spellStart"/>
            <w:r w:rsidRPr="006B0D12">
              <w:rPr>
                <w:rFonts w:ascii="微軟正黑體" w:eastAsia="微軟正黑體" w:hAnsi="微軟正黑體"/>
              </w:rPr>
              <w:t>Iwatsubo</w:t>
            </w:r>
            <w:proofErr w:type="spellEnd"/>
          </w:p>
        </w:tc>
      </w:tr>
      <w:tr w:rsidR="00AB62FF" w:rsidRPr="006B0D12" w14:paraId="4F8B208C" w14:textId="77777777" w:rsidTr="006B0D12">
        <w:trPr>
          <w:trHeight w:val="1321"/>
        </w:trPr>
        <w:tc>
          <w:tcPr>
            <w:tcW w:w="1356" w:type="dxa"/>
          </w:tcPr>
          <w:p w14:paraId="06578FE7" w14:textId="46255314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講師簡歷</w:t>
            </w:r>
          </w:p>
        </w:tc>
        <w:tc>
          <w:tcPr>
            <w:tcW w:w="7995" w:type="dxa"/>
          </w:tcPr>
          <w:p w14:paraId="7DEB7259" w14:textId="77777777" w:rsidR="00AB62FF" w:rsidRPr="006B0D12" w:rsidRDefault="00540DBA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/>
              </w:rPr>
              <w:t>-發表</w:t>
            </w:r>
            <w:r w:rsidR="00E61BE4" w:rsidRPr="006B0D12">
              <w:rPr>
                <w:rFonts w:ascii="微軟正黑體" w:eastAsia="微軟正黑體" w:hAnsi="微軟正黑體"/>
              </w:rPr>
              <w:t>428篇論文</w:t>
            </w:r>
          </w:p>
          <w:p w14:paraId="6A3C2F57" w14:textId="51C91FD4" w:rsidR="00E61BE4" w:rsidRPr="006B0D12" w:rsidRDefault="00E61BE4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/>
              </w:rPr>
              <w:t>-</w:t>
            </w:r>
            <w:r w:rsidR="00470F93" w:rsidRPr="006B0D12">
              <w:rPr>
                <w:rFonts w:ascii="微軟正黑體" w:eastAsia="微軟正黑體" w:hAnsi="微軟正黑體" w:hint="eastAsia"/>
              </w:rPr>
              <w:t>46508次引用</w:t>
            </w:r>
          </w:p>
          <w:p w14:paraId="6E38D981" w14:textId="77777777" w:rsidR="00E61BE4" w:rsidRPr="006B0D12" w:rsidRDefault="00E61BE4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/>
              </w:rPr>
              <w:t>-</w:t>
            </w:r>
            <w:r w:rsidR="006933FA" w:rsidRPr="006B0D12">
              <w:rPr>
                <w:rFonts w:ascii="微軟正黑體" w:eastAsia="微軟正黑體" w:hAnsi="微軟正黑體" w:hint="eastAsia"/>
              </w:rPr>
              <w:t xml:space="preserve">97 </w:t>
            </w:r>
            <w:r w:rsidR="006933FA" w:rsidRPr="006B0D12">
              <w:rPr>
                <w:rFonts w:ascii="微軟正黑體" w:eastAsia="微軟正黑體" w:hAnsi="微軟正黑體"/>
              </w:rPr>
              <w:t>h-index</w:t>
            </w:r>
          </w:p>
          <w:p w14:paraId="68383661" w14:textId="703B7E8D" w:rsidR="0051312A" w:rsidRPr="006B0D12" w:rsidRDefault="00E71282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東京大學</w:t>
            </w:r>
            <w:r w:rsidR="007D71D1" w:rsidRPr="006B0D12">
              <w:rPr>
                <w:rFonts w:ascii="微軟正黑體" w:eastAsia="微軟正黑體" w:hAnsi="微軟正黑體" w:hint="eastAsia"/>
              </w:rPr>
              <w:t>大學院醫學系</w:t>
            </w:r>
            <w:r w:rsidR="00D3779C" w:rsidRPr="006B0D12">
              <w:rPr>
                <w:rFonts w:ascii="微軟正黑體" w:eastAsia="微軟正黑體" w:hAnsi="微軟正黑體" w:hint="eastAsia"/>
              </w:rPr>
              <w:t>研究科(醫學部) 教授</w:t>
            </w:r>
          </w:p>
        </w:tc>
      </w:tr>
      <w:tr w:rsidR="00AB62FF" w:rsidRPr="006B0D12" w14:paraId="396B7627" w14:textId="77777777" w:rsidTr="00FB071B">
        <w:tc>
          <w:tcPr>
            <w:tcW w:w="1356" w:type="dxa"/>
          </w:tcPr>
          <w:p w14:paraId="276C779F" w14:textId="129BE3D1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課程摘要</w:t>
            </w:r>
          </w:p>
        </w:tc>
        <w:tc>
          <w:tcPr>
            <w:tcW w:w="7995" w:type="dxa"/>
          </w:tcPr>
          <w:p w14:paraId="567FCBE7" w14:textId="77777777" w:rsidR="00353284" w:rsidRPr="006B0D12" w:rsidRDefault="00D829EA" w:rsidP="006B0D12">
            <w:pPr>
              <w:pStyle w:val="a8"/>
            </w:pPr>
            <w:r w:rsidRPr="006B0D12">
              <w:rPr>
                <w:rFonts w:hint="eastAsia"/>
              </w:rPr>
              <w:t>P</w:t>
            </w:r>
            <w:r w:rsidRPr="006B0D12">
              <w:t xml:space="preserve">rof. </w:t>
            </w:r>
            <w:proofErr w:type="spellStart"/>
            <w:r w:rsidRPr="006B0D12">
              <w:t>Iwatsubo</w:t>
            </w:r>
            <w:proofErr w:type="spellEnd"/>
            <w:r w:rsidR="00F82E3C" w:rsidRPr="006B0D12">
              <w:rPr>
                <w:rFonts w:ascii="微軟正黑體" w:eastAsia="微軟正黑體" w:hAnsi="微軟正黑體"/>
              </w:rPr>
              <w:t>的專長為神經病理學，致力於研究阿茲海默症和帕金森氏症等</w:t>
            </w:r>
            <w:r w:rsidR="004B003D" w:rsidRPr="006B0D12">
              <w:rPr>
                <w:rFonts w:ascii="微軟正黑體" w:eastAsia="微軟正黑體" w:hAnsi="微軟正黑體"/>
              </w:rPr>
              <w:t>神經退化性疾病之分子機制</w:t>
            </w:r>
            <w:r w:rsidR="00C3630F" w:rsidRPr="006B0D12">
              <w:rPr>
                <w:rFonts w:ascii="微軟正黑體" w:eastAsia="微軟正黑體" w:hAnsi="微軟正黑體"/>
              </w:rPr>
              <w:t>，並制定有效治療策略</w:t>
            </w:r>
            <w:r w:rsidR="006C76FD" w:rsidRPr="006B0D12">
              <w:rPr>
                <w:rFonts w:ascii="微軟正黑體" w:eastAsia="微軟正黑體" w:hAnsi="微軟正黑體"/>
              </w:rPr>
              <w:t>。</w:t>
            </w:r>
          </w:p>
          <w:p w14:paraId="0735E3A9" w14:textId="495B25BD" w:rsidR="00A07207" w:rsidRPr="006B0D12" w:rsidRDefault="00A07207" w:rsidP="006B0D12">
            <w:pPr>
              <w:pStyle w:val="a8"/>
            </w:pPr>
            <w:r w:rsidRPr="006B0D12">
              <w:rPr>
                <w:rFonts w:hint="eastAsia"/>
              </w:rPr>
              <w:t> Since the early histopathological discovery that A</w:t>
            </w:r>
            <w:r w:rsidRPr="006B0D12">
              <w:rPr>
                <w:rStyle w:val="symbol"/>
              </w:rPr>
              <w:t>b</w:t>
            </w:r>
            <w:r w:rsidRPr="006B0D12">
              <w:rPr>
                <w:rFonts w:hint="eastAsia"/>
              </w:rPr>
              <w:t>42 is the initially and predominantly deposited amyloid </w:t>
            </w:r>
            <w:r w:rsidRPr="006B0D12">
              <w:rPr>
                <w:rStyle w:val="symbol"/>
              </w:rPr>
              <w:t>b</w:t>
            </w:r>
            <w:r w:rsidRPr="006B0D12">
              <w:rPr>
                <w:rFonts w:hint="eastAsia"/>
              </w:rPr>
              <w:t> species in senile plaque amyloid using end-specific antibodies (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>Neuron </w:t>
            </w:r>
            <w:r w:rsidRPr="006B0D12">
              <w:rPr>
                <w:rFonts w:hint="eastAsia"/>
              </w:rPr>
              <w:t>1994), we have extensively incorporated biochemical and molecular/cell biological approaches. We demonstrated that mutations in presenilin genes cause familial AD by increasing the production of A</w:t>
            </w:r>
            <w:r w:rsidRPr="006B0D12">
              <w:rPr>
                <w:rStyle w:val="symbol"/>
              </w:rPr>
              <w:t>b</w:t>
            </w:r>
            <w:r w:rsidRPr="006B0D12">
              <w:rPr>
                <w:rFonts w:hint="eastAsia"/>
              </w:rPr>
              <w:t>42 (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>PNAS</w:t>
            </w:r>
            <w:r w:rsidRPr="006B0D12">
              <w:rPr>
                <w:rFonts w:hint="eastAsia"/>
              </w:rPr>
              <w:t>, 1997), and extended these lines of research towards the elucidation of the process of g-secretase complex formation (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>Nature</w:t>
            </w:r>
            <w:r w:rsidRPr="006B0D12">
              <w:rPr>
                <w:rFonts w:hint="eastAsia"/>
              </w:rPr>
              <w:t>, 2003). We have also developed a method to isolate and purify Lewy bodies from human brains (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 xml:space="preserve">Am J </w:t>
            </w:r>
            <w:proofErr w:type="spellStart"/>
            <w:r w:rsidRPr="006B0D12">
              <w:rPr>
                <w:rStyle w:val="a9"/>
                <w:rFonts w:hint="eastAsia"/>
                <w:i w:val="0"/>
                <w:iCs w:val="0"/>
              </w:rPr>
              <w:t>Pathol</w:t>
            </w:r>
            <w:proofErr w:type="spellEnd"/>
            <w:r w:rsidRPr="006B0D12">
              <w:rPr>
                <w:rFonts w:hint="eastAsia"/>
              </w:rPr>
              <w:t>, 1996) and demonstrated that </w:t>
            </w:r>
            <w:r w:rsidRPr="006B0D12">
              <w:rPr>
                <w:rStyle w:val="symbol"/>
              </w:rPr>
              <w:t>a</w:t>
            </w:r>
            <w:r w:rsidRPr="006B0D12">
              <w:rPr>
                <w:rFonts w:hint="eastAsia"/>
              </w:rPr>
              <w:t xml:space="preserve">-synuclein, especially a </w:t>
            </w:r>
            <w:proofErr w:type="spellStart"/>
            <w:r w:rsidRPr="006B0D12">
              <w:rPr>
                <w:rFonts w:hint="eastAsia"/>
              </w:rPr>
              <w:t>hyperphoshorylated</w:t>
            </w:r>
            <w:proofErr w:type="spellEnd"/>
            <w:r w:rsidRPr="006B0D12">
              <w:rPr>
                <w:rFonts w:hint="eastAsia"/>
              </w:rPr>
              <w:t xml:space="preserve"> form, is a component of Lewy bodies (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 xml:space="preserve">Am J </w:t>
            </w:r>
            <w:proofErr w:type="spellStart"/>
            <w:r w:rsidRPr="006B0D12">
              <w:rPr>
                <w:rStyle w:val="a9"/>
                <w:rFonts w:hint="eastAsia"/>
                <w:i w:val="0"/>
                <w:iCs w:val="0"/>
              </w:rPr>
              <w:t>Pathol</w:t>
            </w:r>
            <w:proofErr w:type="spellEnd"/>
            <w:r w:rsidRPr="006B0D12">
              <w:rPr>
                <w:rFonts w:hint="eastAsia"/>
              </w:rPr>
              <w:t>, 1998, 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>Nature Cell Biol</w:t>
            </w:r>
            <w:r w:rsidRPr="006B0D12">
              <w:rPr>
                <w:rFonts w:hint="eastAsia"/>
              </w:rPr>
              <w:t>, 2002). We also have identified a novel type of membrane-bound collagen as one of the major components of senile plaque amyloid in AD, which we named "CLAC" (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>EMBO J</w:t>
            </w:r>
            <w:r w:rsidRPr="006B0D12">
              <w:rPr>
                <w:rFonts w:hint="eastAsia"/>
              </w:rPr>
              <w:t>, 2002, 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 xml:space="preserve">Am J </w:t>
            </w:r>
            <w:proofErr w:type="spellStart"/>
            <w:r w:rsidRPr="006B0D12">
              <w:rPr>
                <w:rStyle w:val="a9"/>
                <w:rFonts w:hint="eastAsia"/>
                <w:i w:val="0"/>
                <w:iCs w:val="0"/>
              </w:rPr>
              <w:t>Pathol</w:t>
            </w:r>
            <w:proofErr w:type="spellEnd"/>
            <w:r w:rsidRPr="006B0D12">
              <w:rPr>
                <w:rFonts w:hint="eastAsia"/>
              </w:rPr>
              <w:t>, 2004, </w:t>
            </w:r>
            <w:r w:rsidRPr="006B0D12">
              <w:rPr>
                <w:rStyle w:val="a9"/>
                <w:rFonts w:hint="eastAsia"/>
                <w:i w:val="0"/>
                <w:iCs w:val="0"/>
              </w:rPr>
              <w:t>J Biol Chem</w:t>
            </w:r>
            <w:r w:rsidRPr="006B0D12">
              <w:rPr>
                <w:rFonts w:hint="eastAsia"/>
              </w:rPr>
              <w:t xml:space="preserve">, 2005). On the clinical front, we are heading the Japanese AD </w:t>
            </w:r>
            <w:r w:rsidRPr="006B0D12">
              <w:rPr>
                <w:rFonts w:hint="eastAsia"/>
              </w:rPr>
              <w:lastRenderedPageBreak/>
              <w:t>Neuroimaging Initiative (J-ADNI) project, aiming at establishing standard surrogate markers for clinical trials of disease-modifying therapies for AD.</w:t>
            </w:r>
          </w:p>
        </w:tc>
      </w:tr>
      <w:tr w:rsidR="002D17A2" w:rsidRPr="006B0D12" w14:paraId="02D3B952" w14:textId="77777777" w:rsidTr="006B0D12">
        <w:trPr>
          <w:trHeight w:val="329"/>
        </w:trPr>
        <w:tc>
          <w:tcPr>
            <w:tcW w:w="1356" w:type="dxa"/>
          </w:tcPr>
          <w:p w14:paraId="697F7C62" w14:textId="13DC54A2" w:rsidR="002D17A2" w:rsidRPr="00A92825" w:rsidRDefault="002D17A2" w:rsidP="00A92825">
            <w:pPr>
              <w:pStyle w:val="a8"/>
              <w:rPr>
                <w:rFonts w:ascii="微軟正黑體" w:eastAsia="微軟正黑體" w:hAnsi="微軟正黑體"/>
              </w:rPr>
            </w:pPr>
            <w:r w:rsidRPr="00A92825">
              <w:rPr>
                <w:rFonts w:ascii="微軟正黑體" w:eastAsia="微軟正黑體" w:hAnsi="微軟正黑體" w:hint="eastAsia"/>
              </w:rPr>
              <w:lastRenderedPageBreak/>
              <w:t>課程形式</w:t>
            </w:r>
          </w:p>
        </w:tc>
        <w:tc>
          <w:tcPr>
            <w:tcW w:w="7995" w:type="dxa"/>
          </w:tcPr>
          <w:p w14:paraId="65974C4D" w14:textId="517722CC" w:rsidR="002D17A2" w:rsidRPr="00A92825" w:rsidRDefault="002D17A2" w:rsidP="00A92825">
            <w:pPr>
              <w:pStyle w:val="a8"/>
              <w:rPr>
                <w:rStyle w:val="notion-enable-hover"/>
                <w:rFonts w:ascii="微軟正黑體" w:eastAsia="微軟正黑體" w:hAnsi="微軟正黑體"/>
              </w:rPr>
            </w:pPr>
            <w:r w:rsidRPr="00A92825">
              <w:rPr>
                <w:rStyle w:val="notion-enable-hover"/>
                <w:rFonts w:ascii="微軟正黑體" w:eastAsia="微軟正黑體" w:hAnsi="微軟正黑體"/>
              </w:rPr>
              <w:t>課程時長1小時</w:t>
            </w:r>
            <w:r w:rsidR="004A45EA">
              <w:rPr>
                <w:rStyle w:val="notion-enable-hover"/>
                <w:rFonts w:ascii="微軟正黑體" w:eastAsia="微軟正黑體" w:hAnsi="微軟正黑體" w:hint="eastAsia"/>
              </w:rPr>
              <w:t xml:space="preserve"> (12:30~13:00)</w:t>
            </w:r>
          </w:p>
          <w:p w14:paraId="31FAE6CE" w14:textId="6739CE95" w:rsidR="00A92825" w:rsidRPr="00A92825" w:rsidRDefault="004A45EA" w:rsidP="00A92825">
            <w:pPr>
              <w:pStyle w:val="a8"/>
              <w:rPr>
                <w:rStyle w:val="notion-enable-hover"/>
              </w:rPr>
            </w:pPr>
            <w:r>
              <w:rPr>
                <w:rStyle w:val="notion-enable-hover"/>
                <w:rFonts w:hint="eastAsia"/>
              </w:rPr>
              <w:t>12</w:t>
            </w:r>
            <w:r w:rsidR="00A92825" w:rsidRPr="00A92825">
              <w:rPr>
                <w:rStyle w:val="notion-enable-hover"/>
              </w:rPr>
              <w:t>:30~</w:t>
            </w:r>
            <w:r>
              <w:rPr>
                <w:rStyle w:val="notion-enable-hover"/>
                <w:rFonts w:hint="eastAsia"/>
              </w:rPr>
              <w:t>12</w:t>
            </w:r>
            <w:r w:rsidR="00A92825" w:rsidRPr="00A92825">
              <w:rPr>
                <w:rStyle w:val="notion-enable-hover"/>
              </w:rPr>
              <w:t>:35 Opening</w:t>
            </w:r>
          </w:p>
          <w:p w14:paraId="01753898" w14:textId="55CE1493" w:rsidR="00A92825" w:rsidRPr="00A92825" w:rsidRDefault="004A45EA" w:rsidP="00A92825">
            <w:pPr>
              <w:pStyle w:val="a8"/>
              <w:rPr>
                <w:rStyle w:val="notion-enable-hover"/>
              </w:rPr>
            </w:pPr>
            <w:r>
              <w:rPr>
                <w:rStyle w:val="notion-enable-hover"/>
                <w:rFonts w:hint="eastAsia"/>
              </w:rPr>
              <w:t>12</w:t>
            </w:r>
            <w:r w:rsidR="00A92825" w:rsidRPr="00A92825">
              <w:rPr>
                <w:rStyle w:val="notion-enable-hover"/>
              </w:rPr>
              <w:t>:35~</w:t>
            </w:r>
            <w:r>
              <w:rPr>
                <w:rStyle w:val="notion-enable-hover"/>
                <w:rFonts w:hint="eastAsia"/>
              </w:rPr>
              <w:t>13</w:t>
            </w:r>
            <w:r w:rsidR="00A92825" w:rsidRPr="00A92825">
              <w:rPr>
                <w:rStyle w:val="notion-enable-hover"/>
              </w:rPr>
              <w:t>:15 Frontiers in Dementia Research</w:t>
            </w:r>
          </w:p>
          <w:p w14:paraId="5AD39A4F" w14:textId="5065577D" w:rsidR="002D17A2" w:rsidRPr="00A92825" w:rsidRDefault="004A45EA" w:rsidP="00A92825">
            <w:pPr>
              <w:pStyle w:val="a8"/>
              <w:rPr>
                <w:rStyle w:val="notion-enable-hover"/>
              </w:rPr>
            </w:pPr>
            <w:r>
              <w:rPr>
                <w:rStyle w:val="notion-enable-hover"/>
                <w:rFonts w:hint="eastAsia"/>
              </w:rPr>
              <w:t>13</w:t>
            </w:r>
            <w:r w:rsidR="00A92825" w:rsidRPr="00A92825">
              <w:rPr>
                <w:rStyle w:val="notion-enable-hover"/>
              </w:rPr>
              <w:t>:15~</w:t>
            </w:r>
            <w:r>
              <w:rPr>
                <w:rStyle w:val="notion-enable-hover"/>
                <w:rFonts w:hint="eastAsia"/>
              </w:rPr>
              <w:t>13</w:t>
            </w:r>
            <w:r w:rsidR="00A92825" w:rsidRPr="00A92825">
              <w:rPr>
                <w:rStyle w:val="notion-enable-hover"/>
              </w:rPr>
              <w:t>:30 Q&amp;A</w:t>
            </w:r>
          </w:p>
        </w:tc>
      </w:tr>
      <w:tr w:rsidR="00AB62FF" w:rsidRPr="006B0D12" w14:paraId="4EB5A412" w14:textId="77777777" w:rsidTr="006B0D12">
        <w:trPr>
          <w:trHeight w:val="329"/>
        </w:trPr>
        <w:tc>
          <w:tcPr>
            <w:tcW w:w="1356" w:type="dxa"/>
          </w:tcPr>
          <w:p w14:paraId="6AA09300" w14:textId="05A5BB29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主辦單位</w:t>
            </w:r>
          </w:p>
        </w:tc>
        <w:tc>
          <w:tcPr>
            <w:tcW w:w="7995" w:type="dxa"/>
          </w:tcPr>
          <w:p w14:paraId="2D34693A" w14:textId="14D6E796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Style w:val="notion-enable-hover"/>
                <w:rFonts w:ascii="微軟正黑體" w:eastAsia="微軟正黑體" w:hAnsi="微軟正黑體"/>
              </w:rPr>
              <w:t>衛生</w:t>
            </w:r>
            <w:proofErr w:type="gramStart"/>
            <w:r w:rsidRPr="006B0D12">
              <w:rPr>
                <w:rStyle w:val="notion-enable-hover"/>
                <w:rFonts w:ascii="微軟正黑體" w:eastAsia="微軟正黑體" w:hAnsi="微軟正黑體"/>
              </w:rPr>
              <w:t>福利部雙和</w:t>
            </w:r>
            <w:proofErr w:type="gramEnd"/>
            <w:r w:rsidRPr="006B0D12">
              <w:rPr>
                <w:rStyle w:val="notion-enable-hover"/>
                <w:rFonts w:ascii="微軟正黑體" w:eastAsia="微軟正黑體" w:hAnsi="微軟正黑體"/>
              </w:rPr>
              <w:t>醫院(</w:t>
            </w:r>
            <w:proofErr w:type="gramStart"/>
            <w:r w:rsidRPr="006B0D12">
              <w:rPr>
                <w:rStyle w:val="notion-enable-hover"/>
                <w:rFonts w:ascii="微軟正黑體" w:eastAsia="微軟正黑體" w:hAnsi="微軟正黑體"/>
              </w:rPr>
              <w:t>臺</w:t>
            </w:r>
            <w:proofErr w:type="gramEnd"/>
            <w:r w:rsidRPr="006B0D12">
              <w:rPr>
                <w:rStyle w:val="notion-enable-hover"/>
                <w:rFonts w:ascii="微軟正黑體" w:eastAsia="微軟正黑體" w:hAnsi="微軟正黑體"/>
              </w:rPr>
              <w:t>北醫學大學興建經營)</w:t>
            </w:r>
            <w:r w:rsidRPr="006B0D12">
              <w:rPr>
                <w:rStyle w:val="notion-enable-hover"/>
                <w:rFonts w:ascii="微軟正黑體" w:eastAsia="微軟正黑體" w:hAnsi="微軟正黑體" w:hint="eastAsia"/>
              </w:rPr>
              <w:t xml:space="preserve"> </w:t>
            </w:r>
            <w:r w:rsidRPr="006B0D12">
              <w:rPr>
                <w:rStyle w:val="notion-enable-hover"/>
                <w:rFonts w:ascii="微軟正黑體" w:eastAsia="微軟正黑體" w:hAnsi="微軟正黑體"/>
              </w:rPr>
              <w:t>失智症中心</w:t>
            </w:r>
          </w:p>
        </w:tc>
      </w:tr>
      <w:tr w:rsidR="00A64827" w:rsidRPr="006B0D12" w14:paraId="1F555440" w14:textId="77777777" w:rsidTr="00FB071B">
        <w:tc>
          <w:tcPr>
            <w:tcW w:w="1356" w:type="dxa"/>
          </w:tcPr>
          <w:p w14:paraId="11F91B49" w14:textId="28CA6788" w:rsidR="00A64827" w:rsidRPr="006B0D12" w:rsidRDefault="00A64827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協辦單位</w:t>
            </w:r>
          </w:p>
        </w:tc>
        <w:tc>
          <w:tcPr>
            <w:tcW w:w="7995" w:type="dxa"/>
          </w:tcPr>
          <w:p w14:paraId="1C9871E0" w14:textId="09C94902" w:rsidR="00A64827" w:rsidRPr="006B0D12" w:rsidRDefault="00A64827" w:rsidP="00A07207">
            <w:pPr>
              <w:pStyle w:val="a8"/>
              <w:rPr>
                <w:rStyle w:val="notion-enable-hover"/>
                <w:rFonts w:ascii="微軟正黑體" w:eastAsia="微軟正黑體" w:hAnsi="微軟正黑體"/>
              </w:rPr>
            </w:pPr>
            <w:proofErr w:type="gramStart"/>
            <w:r w:rsidRPr="006B0D12">
              <w:rPr>
                <w:rStyle w:val="notion-enable-hover"/>
                <w:rFonts w:ascii="微軟正黑體" w:eastAsia="微軟正黑體" w:hAnsi="微軟正黑體" w:hint="eastAsia"/>
              </w:rPr>
              <w:t>臺</w:t>
            </w:r>
            <w:proofErr w:type="gramEnd"/>
            <w:r w:rsidRPr="006B0D12">
              <w:rPr>
                <w:rStyle w:val="notion-enable-hover"/>
                <w:rFonts w:ascii="微軟正黑體" w:eastAsia="微軟正黑體" w:hAnsi="微軟正黑體" w:hint="eastAsia"/>
              </w:rPr>
              <w:t>北醫學大學醫學院</w:t>
            </w:r>
          </w:p>
        </w:tc>
      </w:tr>
      <w:tr w:rsidR="00AB62FF" w:rsidRPr="006B0D12" w14:paraId="3119331D" w14:textId="77777777" w:rsidTr="00FB071B">
        <w:tc>
          <w:tcPr>
            <w:tcW w:w="1356" w:type="dxa"/>
          </w:tcPr>
          <w:p w14:paraId="296423C0" w14:textId="6F0461C7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995" w:type="dxa"/>
          </w:tcPr>
          <w:p w14:paraId="01BC5518" w14:textId="0D1A63AB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</w:rPr>
            </w:pPr>
            <w:r w:rsidRPr="006B0D12">
              <w:rPr>
                <w:rFonts w:ascii="微軟正黑體" w:eastAsia="微軟正黑體" w:hAnsi="微軟正黑體" w:hint="eastAsia"/>
              </w:rPr>
              <w:t>劉小姐</w:t>
            </w:r>
            <w:r w:rsidR="00F769F3" w:rsidRPr="006B0D12">
              <w:rPr>
                <w:rFonts w:ascii="微軟正黑體" w:eastAsia="微軟正黑體" w:hAnsi="微軟正黑體" w:hint="eastAsia"/>
              </w:rPr>
              <w:t xml:space="preserve"> (雙和醫院 失智症中心)</w:t>
            </w:r>
          </w:p>
        </w:tc>
      </w:tr>
      <w:tr w:rsidR="00AB62FF" w:rsidRPr="006B0D12" w14:paraId="2EC9830E" w14:textId="77777777" w:rsidTr="006B0D12">
        <w:trPr>
          <w:trHeight w:val="624"/>
        </w:trPr>
        <w:tc>
          <w:tcPr>
            <w:tcW w:w="1356" w:type="dxa"/>
          </w:tcPr>
          <w:p w14:paraId="0D3CCD49" w14:textId="464E5F73" w:rsidR="00AB62FF" w:rsidRPr="006B0D12" w:rsidRDefault="00AB62FF" w:rsidP="00A07207">
            <w:pPr>
              <w:pStyle w:val="a8"/>
              <w:rPr>
                <w:rFonts w:ascii="微軟正黑體" w:eastAsia="微軟正黑體" w:hAnsi="微軟正黑體"/>
                <w:sz w:val="22"/>
              </w:rPr>
            </w:pPr>
            <w:r w:rsidRPr="006B0D12">
              <w:rPr>
                <w:rFonts w:ascii="微軟正黑體" w:eastAsia="微軟正黑體" w:hAnsi="微軟正黑體" w:hint="eastAsia"/>
                <w:sz w:val="22"/>
              </w:rPr>
              <w:t>聯絡方式</w:t>
            </w:r>
          </w:p>
        </w:tc>
        <w:tc>
          <w:tcPr>
            <w:tcW w:w="7995" w:type="dxa"/>
          </w:tcPr>
          <w:p w14:paraId="709C1473" w14:textId="43CAF25E" w:rsidR="00AB62FF" w:rsidRPr="006B0D12" w:rsidRDefault="00AB62FF" w:rsidP="00764E1F">
            <w:pPr>
              <w:pStyle w:val="a8"/>
              <w:rPr>
                <w:rFonts w:ascii="微軟正黑體" w:eastAsia="微軟正黑體" w:hAnsi="微軟正黑體"/>
                <w:sz w:val="22"/>
              </w:rPr>
            </w:pPr>
            <w:r w:rsidRPr="006B0D12">
              <w:rPr>
                <w:rFonts w:ascii="微軟正黑體" w:eastAsia="微軟正黑體" w:hAnsi="微軟正黑體"/>
                <w:sz w:val="22"/>
              </w:rPr>
              <w:t>02-2249-0088#8189</w:t>
            </w:r>
            <w:r w:rsidR="00764E1F">
              <w:rPr>
                <w:rFonts w:ascii="微軟正黑體" w:eastAsia="微軟正黑體" w:hAnsi="微軟正黑體" w:hint="eastAsia"/>
                <w:sz w:val="22"/>
              </w:rPr>
              <w:t xml:space="preserve"> / </w:t>
            </w:r>
            <w:hyperlink r:id="rId7" w:tgtFrame="_blank" w:history="1">
              <w:r w:rsidRPr="006B0D12">
                <w:rPr>
                  <w:rStyle w:val="link-annotation-unknown-block-id-1941035117"/>
                  <w:rFonts w:ascii="微軟正黑體" w:eastAsia="微軟正黑體" w:hAnsi="微軟正黑體"/>
                  <w:color w:val="0000FF"/>
                  <w:sz w:val="22"/>
                  <w:u w:val="single"/>
                </w:rPr>
                <w:t>lixinliu88@tmu.edu.tw</w:t>
              </w:r>
            </w:hyperlink>
          </w:p>
        </w:tc>
      </w:tr>
    </w:tbl>
    <w:p w14:paraId="79358E72" w14:textId="77777777" w:rsidR="00764E1F" w:rsidRPr="00001D76" w:rsidRDefault="00764E1F" w:rsidP="00764E1F">
      <w:pPr>
        <w:rPr>
          <w:rFonts w:ascii="微軟正黑體" w:eastAsia="微軟正黑體" w:hAnsi="微軟正黑體"/>
        </w:rPr>
      </w:pPr>
      <w:r w:rsidRPr="00001D76">
        <w:rPr>
          <w:rFonts w:ascii="微軟正黑體" w:eastAsia="微軟正黑體" w:hAnsi="微軟正黑體" w:hint="eastAsia"/>
        </w:rPr>
        <w:t>講堂資訊</w:t>
      </w:r>
    </w:p>
    <w:p w14:paraId="16A6A4BA" w14:textId="77777777" w:rsidR="00764E1F" w:rsidRPr="0075056A" w:rsidRDefault="00764E1F" w:rsidP="00764E1F">
      <w:pPr>
        <w:pStyle w:val="a8"/>
        <w:rPr>
          <w:rFonts w:ascii="微軟正黑體" w:eastAsia="微軟正黑體" w:hAnsi="微軟正黑體"/>
          <w:b/>
          <w:bCs/>
          <w:sz w:val="20"/>
          <w:szCs w:val="20"/>
        </w:rPr>
      </w:pPr>
      <w:r w:rsidRPr="0075056A">
        <w:rPr>
          <w:rFonts w:hint="eastAsia"/>
          <w:b/>
          <w:bCs/>
          <w:sz w:val="20"/>
          <w:szCs w:val="20"/>
        </w:rPr>
        <w:t>Frontiers in Dementia Research</w:t>
      </w:r>
      <w:proofErr w:type="gramStart"/>
      <w:r w:rsidRPr="0075056A">
        <w:rPr>
          <w:rFonts w:hint="eastAsia"/>
          <w:b/>
          <w:bCs/>
          <w:sz w:val="20"/>
          <w:szCs w:val="20"/>
        </w:rPr>
        <w:t>—</w:t>
      </w:r>
      <w:proofErr w:type="gramEnd"/>
      <w:r w:rsidRPr="0075056A">
        <w:rPr>
          <w:rFonts w:hint="eastAsia"/>
          <w:b/>
          <w:bCs/>
          <w:sz w:val="20"/>
          <w:szCs w:val="20"/>
        </w:rPr>
        <w:t xml:space="preserve">Master Lectures </w:t>
      </w:r>
      <w:r w:rsidRPr="0075056A">
        <w:rPr>
          <w:rFonts w:ascii="微軟正黑體" w:eastAsia="微軟正黑體" w:hAnsi="微軟正黑體" w:hint="eastAsia"/>
          <w:b/>
          <w:bCs/>
          <w:sz w:val="20"/>
          <w:szCs w:val="20"/>
        </w:rPr>
        <w:t>(大師講堂-失智症研究前沿系列講座)</w:t>
      </w:r>
    </w:p>
    <w:p w14:paraId="2AFBC3DC" w14:textId="66E08020" w:rsidR="00764E1F" w:rsidRPr="002269E3" w:rsidRDefault="00764E1F" w:rsidP="00764E1F">
      <w:pPr>
        <w:rPr>
          <w:rFonts w:ascii="微軟正黑體" w:eastAsia="微軟正黑體" w:hAnsi="微軟正黑體"/>
        </w:rPr>
      </w:pPr>
      <w:r w:rsidRPr="00001D76">
        <w:rPr>
          <w:rFonts w:ascii="微軟正黑體" w:eastAsia="微軟正黑體" w:hAnsi="微軟正黑體" w:hint="eastAsia"/>
        </w:rPr>
        <w:t>講</w:t>
      </w:r>
      <w:r w:rsidRPr="002269E3">
        <w:rPr>
          <w:rFonts w:ascii="微軟正黑體" w:eastAsia="微軟正黑體" w:hAnsi="微軟正黑體" w:hint="eastAsia"/>
        </w:rPr>
        <w:t xml:space="preserve">者：Prof. </w:t>
      </w:r>
      <w:r w:rsidR="007767A7" w:rsidRPr="002269E3">
        <w:rPr>
          <w:rFonts w:ascii="微軟正黑體" w:eastAsia="微軟正黑體" w:hAnsi="微軟正黑體" w:hint="eastAsia"/>
        </w:rPr>
        <w:t>T</w:t>
      </w:r>
      <w:r w:rsidR="007767A7" w:rsidRPr="002269E3">
        <w:rPr>
          <w:rFonts w:ascii="微軟正黑體" w:eastAsia="微軟正黑體" w:hAnsi="微軟正黑體"/>
        </w:rPr>
        <w:t xml:space="preserve">akeshi </w:t>
      </w:r>
      <w:proofErr w:type="spellStart"/>
      <w:r w:rsidR="007767A7" w:rsidRPr="002269E3">
        <w:rPr>
          <w:rFonts w:ascii="微軟正黑體" w:eastAsia="微軟正黑體" w:hAnsi="微軟正黑體"/>
        </w:rPr>
        <w:t>Iwatsubo</w:t>
      </w:r>
      <w:proofErr w:type="spellEnd"/>
    </w:p>
    <w:p w14:paraId="17959CED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座長：失智症中心主任-胡朝榮醫師</w:t>
      </w:r>
    </w:p>
    <w:p w14:paraId="61B1E6F2" w14:textId="54FB3EF3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時間：0</w:t>
      </w:r>
      <w:r w:rsidR="002269E3" w:rsidRPr="002269E3">
        <w:rPr>
          <w:rFonts w:ascii="微軟正黑體" w:eastAsia="微軟正黑體" w:hAnsi="微軟正黑體"/>
        </w:rPr>
        <w:t>4/01 (</w:t>
      </w:r>
      <w:r w:rsidRPr="002269E3">
        <w:rPr>
          <w:rFonts w:ascii="微軟正黑體" w:eastAsia="微軟正黑體" w:hAnsi="微軟正黑體" w:hint="eastAsia"/>
        </w:rPr>
        <w:t>五) 12:30~13:30，共計1</w:t>
      </w:r>
      <w:r w:rsidRPr="002269E3">
        <w:rPr>
          <w:rFonts w:ascii="微軟正黑體" w:eastAsia="微軟正黑體" w:hAnsi="微軟正黑體"/>
        </w:rPr>
        <w:t>hr</w:t>
      </w:r>
    </w:p>
    <w:p w14:paraId="00F5AA42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地點：</w:t>
      </w:r>
      <w:proofErr w:type="gramStart"/>
      <w:r w:rsidRPr="002269E3">
        <w:rPr>
          <w:rFonts w:ascii="微軟正黑體" w:eastAsia="微軟正黑體" w:hAnsi="微軟正黑體" w:hint="eastAsia"/>
        </w:rPr>
        <w:t>採線上</w:t>
      </w:r>
      <w:proofErr w:type="gramEnd"/>
      <w:r w:rsidRPr="002269E3">
        <w:rPr>
          <w:rFonts w:ascii="微軟正黑體" w:eastAsia="微軟正黑體" w:hAnsi="微軟正黑體" w:hint="eastAsia"/>
        </w:rPr>
        <w:t>模式以</w:t>
      </w:r>
      <w:proofErr w:type="spellStart"/>
      <w:r w:rsidRPr="002269E3">
        <w:rPr>
          <w:rFonts w:ascii="微軟正黑體" w:eastAsia="微軟正黑體" w:hAnsi="微軟正黑體" w:hint="eastAsia"/>
        </w:rPr>
        <w:t>Webex</w:t>
      </w:r>
      <w:proofErr w:type="spellEnd"/>
      <w:r w:rsidRPr="002269E3">
        <w:rPr>
          <w:rFonts w:ascii="微軟正黑體" w:eastAsia="微軟正黑體" w:hAnsi="微軟正黑體" w:hint="eastAsia"/>
        </w:rPr>
        <w:t>進行</w:t>
      </w:r>
    </w:p>
    <w:p w14:paraId="6B915F5F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人數：1000人 (敬請相關領域醫師踴躍參加)</w:t>
      </w:r>
    </w:p>
    <w:p w14:paraId="43049E99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主辦單位：衛生</w:t>
      </w:r>
      <w:proofErr w:type="gramStart"/>
      <w:r w:rsidRPr="002269E3">
        <w:rPr>
          <w:rFonts w:ascii="微軟正黑體" w:eastAsia="微軟正黑體" w:hAnsi="微軟正黑體" w:hint="eastAsia"/>
        </w:rPr>
        <w:t>福利部雙和</w:t>
      </w:r>
      <w:proofErr w:type="gramEnd"/>
      <w:r w:rsidRPr="002269E3">
        <w:rPr>
          <w:rFonts w:ascii="微軟正黑體" w:eastAsia="微軟正黑體" w:hAnsi="微軟正黑體" w:hint="eastAsia"/>
        </w:rPr>
        <w:t>醫院(委託</w:t>
      </w:r>
      <w:proofErr w:type="gramStart"/>
      <w:r w:rsidRPr="002269E3">
        <w:rPr>
          <w:rFonts w:ascii="微軟正黑體" w:eastAsia="微軟正黑體" w:hAnsi="微軟正黑體" w:hint="eastAsia"/>
        </w:rPr>
        <w:t>臺</w:t>
      </w:r>
      <w:proofErr w:type="gramEnd"/>
      <w:r w:rsidRPr="002269E3">
        <w:rPr>
          <w:rFonts w:ascii="微軟正黑體" w:eastAsia="微軟正黑體" w:hAnsi="微軟正黑體" w:hint="eastAsia"/>
        </w:rPr>
        <w:t>北醫學大學興建經營)  失智症中心</w:t>
      </w:r>
    </w:p>
    <w:p w14:paraId="234525EE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/ 國家衛生研究院 臺灣失智症預防、醫療及照護計畫贊助</w:t>
      </w:r>
    </w:p>
    <w:p w14:paraId="2ECCE6D7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協辦單位：</w:t>
      </w:r>
      <w:proofErr w:type="gramStart"/>
      <w:r w:rsidRPr="002269E3">
        <w:rPr>
          <w:rFonts w:ascii="微軟正黑體" w:eastAsia="微軟正黑體" w:hAnsi="微軟正黑體" w:hint="eastAsia"/>
        </w:rPr>
        <w:t>臺</w:t>
      </w:r>
      <w:proofErr w:type="gramEnd"/>
      <w:r w:rsidRPr="002269E3">
        <w:rPr>
          <w:rFonts w:ascii="微軟正黑體" w:eastAsia="微軟正黑體" w:hAnsi="微軟正黑體" w:hint="eastAsia"/>
        </w:rPr>
        <w:t>北醫學大學醫學院</w:t>
      </w:r>
    </w:p>
    <w:p w14:paraId="05C0959C" w14:textId="4E5B7FE9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報名連結：</w:t>
      </w:r>
      <w:r w:rsidR="007767A7" w:rsidRPr="002269E3">
        <w:rPr>
          <w:rFonts w:ascii="微軟正黑體" w:eastAsia="微軟正黑體" w:hAnsi="微軟正黑體"/>
        </w:rPr>
        <w:t>https://forms.gle/1uuAESFGuxmN2H5W9</w:t>
      </w:r>
    </w:p>
    <w:p w14:paraId="48382A6F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會議連結：</w:t>
      </w:r>
      <w:r w:rsidRPr="002269E3">
        <w:fldChar w:fldCharType="begin"/>
      </w:r>
      <w:r w:rsidRPr="002269E3">
        <w:instrText xml:space="preserve"> HYPERLINK "https://shh-dementia.webex.com/meet/lixinliu88" </w:instrText>
      </w:r>
      <w:r w:rsidRPr="002269E3">
        <w:fldChar w:fldCharType="separate"/>
      </w:r>
      <w:r w:rsidRPr="002269E3">
        <w:rPr>
          <w:rStyle w:val="aa"/>
          <w:rFonts w:ascii="微軟正黑體" w:eastAsia="微軟正黑體" w:hAnsi="微軟正黑體" w:hint="eastAsia"/>
        </w:rPr>
        <w:t>https://shh-dementia.webex.com/meet/lixinliu88</w:t>
      </w:r>
      <w:r w:rsidRPr="002269E3">
        <w:rPr>
          <w:rStyle w:val="aa"/>
          <w:rFonts w:ascii="微軟正黑體" w:eastAsia="微軟正黑體" w:hAnsi="微軟正黑體"/>
        </w:rPr>
        <w:fldChar w:fldCharType="end"/>
      </w:r>
    </w:p>
    <w:p w14:paraId="2DC0B6F9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lastRenderedPageBreak/>
        <w:t xml:space="preserve"> (會議當天12:00才會啟用)</w:t>
      </w:r>
    </w:p>
    <w:p w14:paraId="55382F58" w14:textId="77777777" w:rsidR="00764E1F" w:rsidRPr="002269E3" w:rsidRDefault="00764E1F" w:rsidP="00764E1F">
      <w:pPr>
        <w:rPr>
          <w:rFonts w:ascii="微軟正黑體" w:eastAsia="微軟正黑體" w:hAnsi="微軟正黑體"/>
        </w:rPr>
      </w:pPr>
      <w:r w:rsidRPr="002269E3">
        <w:rPr>
          <w:rFonts w:ascii="微軟正黑體" w:eastAsia="微軟正黑體" w:hAnsi="微軟正黑體" w:hint="eastAsia"/>
        </w:rPr>
        <w:t>講座流程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764E1F" w:rsidRPr="002269E3" w14:paraId="08A5C2DF" w14:textId="77777777" w:rsidTr="003F5E8C">
        <w:tc>
          <w:tcPr>
            <w:tcW w:w="1980" w:type="dxa"/>
          </w:tcPr>
          <w:p w14:paraId="677D2858" w14:textId="77777777" w:rsidR="00764E1F" w:rsidRPr="002269E3" w:rsidRDefault="00764E1F" w:rsidP="003F5E8C">
            <w:pPr>
              <w:pStyle w:val="a8"/>
            </w:pPr>
            <w:r w:rsidRPr="002269E3">
              <w:t>12:30~12:35</w:t>
            </w:r>
          </w:p>
        </w:tc>
        <w:tc>
          <w:tcPr>
            <w:tcW w:w="6316" w:type="dxa"/>
          </w:tcPr>
          <w:p w14:paraId="4781AEF4" w14:textId="77777777" w:rsidR="00764E1F" w:rsidRPr="002269E3" w:rsidRDefault="00764E1F" w:rsidP="003F5E8C">
            <w:pPr>
              <w:pStyle w:val="a8"/>
              <w:rPr>
                <w:b/>
                <w:bCs/>
              </w:rPr>
            </w:pPr>
            <w:r w:rsidRPr="002269E3">
              <w:rPr>
                <w:b/>
                <w:bCs/>
              </w:rPr>
              <w:t>Opening</w:t>
            </w:r>
          </w:p>
          <w:p w14:paraId="5521B190" w14:textId="77777777" w:rsidR="00764E1F" w:rsidRPr="002269E3" w:rsidRDefault="00764E1F" w:rsidP="003F5E8C">
            <w:pPr>
              <w:pStyle w:val="a8"/>
              <w:rPr>
                <w:sz w:val="20"/>
                <w:szCs w:val="20"/>
              </w:rPr>
            </w:pPr>
            <w:r w:rsidRPr="002269E3">
              <w:rPr>
                <w:rFonts w:hint="eastAsia"/>
                <w:sz w:val="20"/>
                <w:szCs w:val="20"/>
              </w:rPr>
              <w:t>M</w:t>
            </w:r>
            <w:r w:rsidRPr="002269E3">
              <w:rPr>
                <w:sz w:val="20"/>
                <w:szCs w:val="20"/>
              </w:rPr>
              <w:t xml:space="preserve">oderator </w:t>
            </w:r>
            <w:proofErr w:type="spellStart"/>
            <w:r w:rsidRPr="002269E3">
              <w:rPr>
                <w:rFonts w:hint="eastAsia"/>
                <w:sz w:val="20"/>
                <w:szCs w:val="20"/>
              </w:rPr>
              <w:t>C</w:t>
            </w:r>
            <w:r w:rsidRPr="002269E3">
              <w:rPr>
                <w:sz w:val="20"/>
                <w:szCs w:val="20"/>
              </w:rPr>
              <w:t>haur-jong</w:t>
            </w:r>
            <w:proofErr w:type="spellEnd"/>
            <w:r w:rsidRPr="002269E3">
              <w:rPr>
                <w:sz w:val="20"/>
                <w:szCs w:val="20"/>
              </w:rPr>
              <w:t xml:space="preserve"> Hu</w:t>
            </w:r>
          </w:p>
        </w:tc>
      </w:tr>
      <w:tr w:rsidR="00764E1F" w:rsidRPr="002269E3" w14:paraId="2905718C" w14:textId="77777777" w:rsidTr="003F5E8C">
        <w:tc>
          <w:tcPr>
            <w:tcW w:w="1980" w:type="dxa"/>
          </w:tcPr>
          <w:p w14:paraId="5A31AB85" w14:textId="77777777" w:rsidR="00764E1F" w:rsidRPr="002269E3" w:rsidRDefault="00764E1F" w:rsidP="003F5E8C">
            <w:pPr>
              <w:pStyle w:val="a8"/>
            </w:pPr>
            <w:r w:rsidRPr="002269E3">
              <w:t>12:35~13:15</w:t>
            </w:r>
          </w:p>
        </w:tc>
        <w:tc>
          <w:tcPr>
            <w:tcW w:w="6316" w:type="dxa"/>
          </w:tcPr>
          <w:p w14:paraId="3E8DE43C" w14:textId="77777777" w:rsidR="00764E1F" w:rsidRPr="002269E3" w:rsidRDefault="00764E1F" w:rsidP="003F5E8C">
            <w:pPr>
              <w:pStyle w:val="a8"/>
              <w:rPr>
                <w:b/>
                <w:bCs/>
              </w:rPr>
            </w:pPr>
            <w:r w:rsidRPr="002269E3">
              <w:rPr>
                <w:b/>
                <w:bCs/>
              </w:rPr>
              <w:t>Frontiers in Dementia Research</w:t>
            </w:r>
          </w:p>
          <w:p w14:paraId="6479A03F" w14:textId="77777777" w:rsidR="00764E1F" w:rsidRPr="002269E3" w:rsidRDefault="00764E1F" w:rsidP="003F5E8C">
            <w:pPr>
              <w:pStyle w:val="a8"/>
              <w:rPr>
                <w:sz w:val="20"/>
                <w:szCs w:val="20"/>
              </w:rPr>
            </w:pPr>
            <w:r w:rsidRPr="002269E3">
              <w:rPr>
                <w:rFonts w:hint="eastAsia"/>
                <w:sz w:val="20"/>
                <w:szCs w:val="20"/>
              </w:rPr>
              <w:t>Sp</w:t>
            </w:r>
            <w:r w:rsidRPr="002269E3">
              <w:rPr>
                <w:sz w:val="20"/>
                <w:szCs w:val="20"/>
              </w:rPr>
              <w:t xml:space="preserve">eaker </w:t>
            </w:r>
            <w:r w:rsidRPr="002269E3">
              <w:rPr>
                <w:rFonts w:hint="eastAsia"/>
                <w:sz w:val="20"/>
                <w:szCs w:val="20"/>
              </w:rPr>
              <w:t>B</w:t>
            </w:r>
            <w:r w:rsidRPr="002269E3">
              <w:rPr>
                <w:sz w:val="20"/>
                <w:szCs w:val="20"/>
              </w:rPr>
              <w:t>ruce L. Miller</w:t>
            </w:r>
          </w:p>
        </w:tc>
      </w:tr>
      <w:tr w:rsidR="00764E1F" w14:paraId="52862F26" w14:textId="77777777" w:rsidTr="003F5E8C">
        <w:tc>
          <w:tcPr>
            <w:tcW w:w="1980" w:type="dxa"/>
          </w:tcPr>
          <w:p w14:paraId="50E1C779" w14:textId="77777777" w:rsidR="00764E1F" w:rsidRPr="002269E3" w:rsidRDefault="00764E1F" w:rsidP="003F5E8C">
            <w:pPr>
              <w:pStyle w:val="a8"/>
            </w:pPr>
            <w:r w:rsidRPr="002269E3">
              <w:t>13:15~13:30</w:t>
            </w:r>
          </w:p>
        </w:tc>
        <w:tc>
          <w:tcPr>
            <w:tcW w:w="6316" w:type="dxa"/>
          </w:tcPr>
          <w:p w14:paraId="00AE4EF8" w14:textId="77777777" w:rsidR="00764E1F" w:rsidRPr="002269E3" w:rsidRDefault="00764E1F" w:rsidP="003F5E8C">
            <w:pPr>
              <w:pStyle w:val="a8"/>
              <w:rPr>
                <w:b/>
                <w:bCs/>
              </w:rPr>
            </w:pPr>
            <w:r w:rsidRPr="002269E3">
              <w:rPr>
                <w:b/>
                <w:bCs/>
              </w:rPr>
              <w:t>Q&amp;A</w:t>
            </w:r>
          </w:p>
          <w:p w14:paraId="3A1823AF" w14:textId="77777777" w:rsidR="00764E1F" w:rsidRPr="002269E3" w:rsidRDefault="00764E1F" w:rsidP="003F5E8C">
            <w:pPr>
              <w:pStyle w:val="a8"/>
              <w:rPr>
                <w:sz w:val="20"/>
                <w:szCs w:val="20"/>
              </w:rPr>
            </w:pPr>
            <w:r w:rsidRPr="002269E3">
              <w:rPr>
                <w:rFonts w:hint="eastAsia"/>
                <w:sz w:val="20"/>
                <w:szCs w:val="20"/>
              </w:rPr>
              <w:t>M</w:t>
            </w:r>
            <w:r w:rsidRPr="002269E3">
              <w:rPr>
                <w:sz w:val="20"/>
                <w:szCs w:val="20"/>
              </w:rPr>
              <w:t xml:space="preserve">oderator </w:t>
            </w:r>
            <w:proofErr w:type="spellStart"/>
            <w:r w:rsidRPr="002269E3">
              <w:rPr>
                <w:rFonts w:hint="eastAsia"/>
                <w:sz w:val="20"/>
                <w:szCs w:val="20"/>
              </w:rPr>
              <w:t>C</w:t>
            </w:r>
            <w:r w:rsidRPr="002269E3">
              <w:rPr>
                <w:sz w:val="20"/>
                <w:szCs w:val="20"/>
              </w:rPr>
              <w:t>haur-jong</w:t>
            </w:r>
            <w:proofErr w:type="spellEnd"/>
            <w:r w:rsidRPr="002269E3">
              <w:rPr>
                <w:sz w:val="20"/>
                <w:szCs w:val="20"/>
              </w:rPr>
              <w:t xml:space="preserve"> Hu</w:t>
            </w:r>
          </w:p>
          <w:p w14:paraId="4B1DD521" w14:textId="77777777" w:rsidR="00764E1F" w:rsidRDefault="00764E1F" w:rsidP="003F5E8C">
            <w:pPr>
              <w:pStyle w:val="a8"/>
            </w:pPr>
            <w:r w:rsidRPr="002269E3">
              <w:rPr>
                <w:rFonts w:hint="eastAsia"/>
                <w:sz w:val="20"/>
                <w:szCs w:val="20"/>
              </w:rPr>
              <w:t>Sp</w:t>
            </w:r>
            <w:r w:rsidRPr="002269E3">
              <w:rPr>
                <w:sz w:val="20"/>
                <w:szCs w:val="20"/>
              </w:rPr>
              <w:t xml:space="preserve">eaker </w:t>
            </w:r>
            <w:r w:rsidRPr="002269E3">
              <w:rPr>
                <w:rFonts w:hint="eastAsia"/>
                <w:sz w:val="20"/>
                <w:szCs w:val="20"/>
              </w:rPr>
              <w:t>B</w:t>
            </w:r>
            <w:r w:rsidRPr="002269E3">
              <w:rPr>
                <w:sz w:val="20"/>
                <w:szCs w:val="20"/>
              </w:rPr>
              <w:t>ruce L. Miller</w:t>
            </w:r>
          </w:p>
        </w:tc>
      </w:tr>
    </w:tbl>
    <w:p w14:paraId="05E9AF97" w14:textId="77777777" w:rsidR="00AB62FF" w:rsidRDefault="00AB62FF"/>
    <w:sectPr w:rsidR="00AB6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ECE6" w14:textId="77777777" w:rsidR="001B10AA" w:rsidRDefault="001B10AA" w:rsidP="00AB62FF">
      <w:r>
        <w:separator/>
      </w:r>
    </w:p>
  </w:endnote>
  <w:endnote w:type="continuationSeparator" w:id="0">
    <w:p w14:paraId="52783230" w14:textId="77777777" w:rsidR="001B10AA" w:rsidRDefault="001B10AA" w:rsidP="00AB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8519" w14:textId="77777777" w:rsidR="001B10AA" w:rsidRDefault="001B10AA" w:rsidP="00AB62FF">
      <w:r>
        <w:separator/>
      </w:r>
    </w:p>
  </w:footnote>
  <w:footnote w:type="continuationSeparator" w:id="0">
    <w:p w14:paraId="2A7B70CE" w14:textId="77777777" w:rsidR="001B10AA" w:rsidRDefault="001B10AA" w:rsidP="00AB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45D8"/>
    <w:multiLevelType w:val="hybridMultilevel"/>
    <w:tmpl w:val="47C6D3D8"/>
    <w:lvl w:ilvl="0" w:tplc="01743B1E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4"/>
    <w:rsid w:val="000E5CAA"/>
    <w:rsid w:val="00103FFD"/>
    <w:rsid w:val="001B10AA"/>
    <w:rsid w:val="001E4689"/>
    <w:rsid w:val="002269E3"/>
    <w:rsid w:val="002D17A2"/>
    <w:rsid w:val="00353284"/>
    <w:rsid w:val="00363969"/>
    <w:rsid w:val="003A0B09"/>
    <w:rsid w:val="003C27CE"/>
    <w:rsid w:val="00405EDB"/>
    <w:rsid w:val="0041708A"/>
    <w:rsid w:val="00470F93"/>
    <w:rsid w:val="004A45EA"/>
    <w:rsid w:val="004B003D"/>
    <w:rsid w:val="004B2351"/>
    <w:rsid w:val="004B613B"/>
    <w:rsid w:val="0051312A"/>
    <w:rsid w:val="00540DBA"/>
    <w:rsid w:val="006933FA"/>
    <w:rsid w:val="006A72CA"/>
    <w:rsid w:val="006B0D12"/>
    <w:rsid w:val="006C76FD"/>
    <w:rsid w:val="00764E1F"/>
    <w:rsid w:val="007767A7"/>
    <w:rsid w:val="0079570C"/>
    <w:rsid w:val="007D71D1"/>
    <w:rsid w:val="007F7131"/>
    <w:rsid w:val="008E2949"/>
    <w:rsid w:val="00972AE4"/>
    <w:rsid w:val="00A069D0"/>
    <w:rsid w:val="00A07207"/>
    <w:rsid w:val="00A22B13"/>
    <w:rsid w:val="00A64827"/>
    <w:rsid w:val="00A92825"/>
    <w:rsid w:val="00AB62FF"/>
    <w:rsid w:val="00AD45D4"/>
    <w:rsid w:val="00B46511"/>
    <w:rsid w:val="00B66BDF"/>
    <w:rsid w:val="00BC653C"/>
    <w:rsid w:val="00C3630F"/>
    <w:rsid w:val="00C42AA7"/>
    <w:rsid w:val="00D3779C"/>
    <w:rsid w:val="00D532ED"/>
    <w:rsid w:val="00D829EA"/>
    <w:rsid w:val="00E1203E"/>
    <w:rsid w:val="00E43C4B"/>
    <w:rsid w:val="00E61BE4"/>
    <w:rsid w:val="00E71282"/>
    <w:rsid w:val="00EA6362"/>
    <w:rsid w:val="00F15EEC"/>
    <w:rsid w:val="00F23E1F"/>
    <w:rsid w:val="00F50FCE"/>
    <w:rsid w:val="00F769F3"/>
    <w:rsid w:val="00F82E3C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5C00"/>
  <w15:chartTrackingRefBased/>
  <w15:docId w15:val="{12BB0352-5A75-4F75-876E-C201E14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2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2FF"/>
    <w:rPr>
      <w:sz w:val="20"/>
      <w:szCs w:val="20"/>
    </w:rPr>
  </w:style>
  <w:style w:type="table" w:styleId="a7">
    <w:name w:val="Table Grid"/>
    <w:basedOn w:val="a1"/>
    <w:uiPriority w:val="39"/>
    <w:rsid w:val="00AB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on-enable-hover">
    <w:name w:val="notion-enable-hover"/>
    <w:basedOn w:val="a0"/>
    <w:rsid w:val="00AB62FF"/>
  </w:style>
  <w:style w:type="character" w:customStyle="1" w:styleId="link-annotation-unknown-block-id-1941035117">
    <w:name w:val="link-annotation-unknown-block-id-1941035117"/>
    <w:basedOn w:val="a0"/>
    <w:rsid w:val="00AB62FF"/>
  </w:style>
  <w:style w:type="paragraph" w:styleId="a8">
    <w:name w:val="No Spacing"/>
    <w:uiPriority w:val="1"/>
    <w:qFormat/>
    <w:rsid w:val="000E5CAA"/>
    <w:pPr>
      <w:widowControl w:val="0"/>
    </w:pPr>
  </w:style>
  <w:style w:type="character" w:customStyle="1" w:styleId="symbol">
    <w:name w:val="symbol"/>
    <w:basedOn w:val="a0"/>
    <w:rsid w:val="00A07207"/>
  </w:style>
  <w:style w:type="character" w:styleId="a9">
    <w:name w:val="Emphasis"/>
    <w:basedOn w:val="a0"/>
    <w:uiPriority w:val="20"/>
    <w:qFormat/>
    <w:rsid w:val="00A07207"/>
    <w:rPr>
      <w:i/>
      <w:iCs/>
    </w:rPr>
  </w:style>
  <w:style w:type="character" w:styleId="aa">
    <w:name w:val="Hyperlink"/>
    <w:basedOn w:val="a0"/>
    <w:uiPriority w:val="99"/>
    <w:unhideWhenUsed/>
    <w:rsid w:val="00764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xinliu88@t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Liu</dc:creator>
  <cp:keywords/>
  <dc:description/>
  <cp:lastModifiedBy>lixinliu88@tmu.edu.tw</cp:lastModifiedBy>
  <cp:revision>37</cp:revision>
  <dcterms:created xsi:type="dcterms:W3CDTF">2022-03-02T02:08:00Z</dcterms:created>
  <dcterms:modified xsi:type="dcterms:W3CDTF">2022-03-03T03:26:00Z</dcterms:modified>
</cp:coreProperties>
</file>